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Normal"/>
        <w:tblW w:w="8932" w:type="dxa"/>
        <w:tblInd w:w="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932"/>
      </w:tblGrid>
      <w:tr w:rsidR="00294274" w:rsidRPr="00A65C00" w:rsidTr="00D61F35">
        <w:trPr>
          <w:trHeight w:val="548"/>
        </w:trPr>
        <w:tc>
          <w:tcPr>
            <w:tcW w:w="8932" w:type="dxa"/>
            <w:shd w:val="clear" w:color="auto" w:fill="auto"/>
          </w:tcPr>
          <w:p w:rsidR="00294274" w:rsidRPr="00C72121" w:rsidRDefault="00294274" w:rsidP="00D61F35">
            <w:pPr>
              <w:spacing w:before="122" w:line="448" w:lineRule="auto"/>
              <w:ind w:right="19"/>
              <w:jc w:val="center"/>
              <w:rPr>
                <w:rFonts w:ascii="Arial" w:hAnsi="Arial" w:cs="Arial"/>
                <w:b/>
                <w:sz w:val="24"/>
              </w:rPr>
            </w:pPr>
            <w:r w:rsidRPr="00294274">
              <w:rPr>
                <w:rFonts w:ascii="Arial" w:hAnsi="Arial" w:cs="Arial"/>
                <w:b/>
                <w:sz w:val="24"/>
              </w:rPr>
              <w:t>ANEXO V</w:t>
            </w:r>
            <w:r w:rsidR="00D61F35">
              <w:rPr>
                <w:rFonts w:ascii="Arial" w:hAnsi="Arial" w:cs="Arial"/>
                <w:b/>
                <w:sz w:val="24"/>
              </w:rPr>
              <w:t>I</w:t>
            </w:r>
            <w:r w:rsidRPr="00294274">
              <w:rPr>
                <w:rFonts w:ascii="Arial" w:hAnsi="Arial" w:cs="Arial"/>
                <w:b/>
                <w:sz w:val="24"/>
              </w:rPr>
              <w:t xml:space="preserve"> </w:t>
            </w:r>
            <w:r>
              <w:rPr>
                <w:rFonts w:ascii="Arial" w:hAnsi="Arial" w:cs="Arial"/>
                <w:b/>
                <w:sz w:val="24"/>
              </w:rPr>
              <w:t xml:space="preserve"> </w:t>
            </w:r>
            <w:r w:rsidR="00D61F35">
              <w:rPr>
                <w:rFonts w:ascii="Arial" w:hAnsi="Arial" w:cs="Arial"/>
                <w:b/>
                <w:sz w:val="24"/>
              </w:rPr>
              <w:t xml:space="preserve">- </w:t>
            </w:r>
            <w:r w:rsidRPr="00294274">
              <w:rPr>
                <w:rFonts w:ascii="Arial" w:hAnsi="Arial" w:cs="Arial"/>
                <w:b/>
                <w:sz w:val="24"/>
              </w:rPr>
              <w:t>MODELO DE PROPOSTA DE PREÇOS</w:t>
            </w:r>
          </w:p>
        </w:tc>
      </w:tr>
    </w:tbl>
    <w:p w:rsidR="00294274" w:rsidRPr="00D61F35" w:rsidRDefault="00E258D6" w:rsidP="00D61F35">
      <w:pPr>
        <w:widowControl/>
        <w:autoSpaceDE/>
        <w:autoSpaceDN/>
        <w:spacing w:before="240" w:line="276" w:lineRule="auto"/>
        <w:jc w:val="center"/>
        <w:rPr>
          <w:rFonts w:ascii="Arial" w:hAnsi="Arial" w:cs="Arial"/>
          <w:i/>
          <w:iCs/>
          <w:color w:val="FF0000"/>
          <w:lang w:val="pt-BR" w:eastAsia="pt-BR"/>
        </w:rPr>
      </w:pPr>
      <w:r w:rsidRPr="00D61F35">
        <w:rPr>
          <w:rFonts w:ascii="Arial" w:hAnsi="Arial" w:cs="Arial"/>
          <w:i/>
          <w:iCs/>
          <w:color w:val="FF0000"/>
          <w:lang w:eastAsia="pt-BR"/>
        </w:rPr>
        <w:t>(em papel timbrado da licitante)</w:t>
      </w:r>
    </w:p>
    <w:p w:rsidR="00294274" w:rsidRPr="00294274" w:rsidRDefault="00294274" w:rsidP="00294274">
      <w:pPr>
        <w:widowControl/>
        <w:autoSpaceDE/>
        <w:autoSpaceDN/>
        <w:spacing w:before="240" w:line="276" w:lineRule="auto"/>
        <w:jc w:val="both"/>
        <w:rPr>
          <w:rFonts w:ascii="Arial" w:hAnsi="Arial" w:cs="Arial"/>
          <w:lang w:val="pt-BR" w:eastAsia="pt-BR"/>
        </w:rPr>
      </w:pPr>
      <w:r w:rsidRPr="00294274">
        <w:rPr>
          <w:rFonts w:ascii="Arial" w:hAnsi="Arial" w:cs="Arial"/>
          <w:lang w:val="pt-BR" w:eastAsia="pt-BR"/>
        </w:rPr>
        <w:t>À Comissão de Contratação</w:t>
      </w:r>
    </w:p>
    <w:p w:rsidR="00294274" w:rsidRPr="00294274" w:rsidRDefault="00294274" w:rsidP="00294274">
      <w:pPr>
        <w:widowControl/>
        <w:autoSpaceDE/>
        <w:autoSpaceDN/>
        <w:spacing w:before="240" w:line="276" w:lineRule="auto"/>
        <w:jc w:val="both"/>
        <w:rPr>
          <w:rFonts w:ascii="Arial" w:hAnsi="Arial" w:cs="Arial"/>
          <w:lang w:val="pt-BR" w:eastAsia="pt-BR"/>
        </w:rPr>
      </w:pPr>
      <w:r w:rsidRPr="00294274">
        <w:rPr>
          <w:rFonts w:ascii="Arial" w:hAnsi="Arial" w:cs="Arial"/>
          <w:lang w:val="pt-BR" w:eastAsia="pt-BR"/>
        </w:rPr>
        <w:t>Concorrência nº 001/2026 – CRM-PR</w:t>
      </w:r>
    </w:p>
    <w:p w:rsidR="00294274" w:rsidRDefault="00294274" w:rsidP="00294274">
      <w:pPr>
        <w:widowControl/>
        <w:autoSpaceDE/>
        <w:autoSpaceDN/>
        <w:spacing w:before="240" w:line="276" w:lineRule="auto"/>
        <w:jc w:val="both"/>
        <w:rPr>
          <w:rFonts w:ascii="Arial" w:hAnsi="Arial" w:cs="Arial"/>
          <w:lang w:val="pt-BR" w:eastAsia="pt-BR"/>
        </w:rPr>
      </w:pPr>
      <w:r w:rsidRPr="00294274">
        <w:rPr>
          <w:rFonts w:ascii="Arial" w:hAnsi="Arial" w:cs="Arial"/>
          <w:lang w:val="pt-BR" w:eastAsia="pt-BR"/>
        </w:rPr>
        <w:t>Processo SEI nº 26.14.000001750-4</w:t>
      </w:r>
    </w:p>
    <w:p w:rsidR="00294274" w:rsidRDefault="00294274" w:rsidP="00294274">
      <w:pPr>
        <w:widowControl/>
        <w:autoSpaceDE/>
        <w:autoSpaceDN/>
        <w:spacing w:before="240" w:line="276" w:lineRule="auto"/>
        <w:jc w:val="both"/>
        <w:rPr>
          <w:rFonts w:ascii="Arial" w:hAnsi="Arial" w:cs="Arial"/>
          <w:lang w:val="pt-BR" w:eastAsia="pt-BR"/>
        </w:rPr>
      </w:pPr>
    </w:p>
    <w:p w:rsidR="00294274" w:rsidRPr="00294274" w:rsidRDefault="00294274" w:rsidP="00294274">
      <w:pPr>
        <w:widowControl/>
        <w:autoSpaceDE/>
        <w:autoSpaceDN/>
        <w:spacing w:before="240" w:line="276" w:lineRule="auto"/>
        <w:jc w:val="both"/>
        <w:rPr>
          <w:rFonts w:ascii="Arial" w:hAnsi="Arial" w:cs="Arial"/>
          <w:lang w:val="pt-BR" w:eastAsia="pt-BR"/>
        </w:rPr>
      </w:pPr>
      <w:r w:rsidRPr="00294274">
        <w:rPr>
          <w:rFonts w:ascii="Arial" w:hAnsi="Arial" w:cs="Arial"/>
          <w:b/>
          <w:bCs/>
          <w:lang w:val="pt-BR" w:eastAsia="pt-BR"/>
        </w:rPr>
        <w:t>[RAZÃO SOCIAL DA LICITANTE]</w:t>
      </w:r>
      <w:r w:rsidRPr="00294274">
        <w:rPr>
          <w:rFonts w:ascii="Arial" w:hAnsi="Arial" w:cs="Arial"/>
          <w:lang w:val="pt-BR" w:eastAsia="pt-BR"/>
        </w:rPr>
        <w:t xml:space="preserve">, inscrita no CNPJ sob o nº </w:t>
      </w:r>
      <w:r>
        <w:rPr>
          <w:rFonts w:ascii="Arial" w:hAnsi="Arial" w:cs="Arial"/>
          <w:lang w:val="pt-BR" w:eastAsia="pt-BR"/>
        </w:rPr>
        <w:t>_______</w:t>
      </w:r>
      <w:r w:rsidRPr="00294274">
        <w:rPr>
          <w:rFonts w:ascii="Arial" w:hAnsi="Arial" w:cs="Arial"/>
          <w:lang w:val="pt-BR" w:eastAsia="pt-BR"/>
        </w:rPr>
        <w:t xml:space="preserve">, com sede em </w:t>
      </w:r>
      <w:r>
        <w:rPr>
          <w:rFonts w:ascii="Arial" w:hAnsi="Arial" w:cs="Arial"/>
          <w:lang w:val="pt-BR" w:eastAsia="pt-BR"/>
        </w:rPr>
        <w:t>_______</w:t>
      </w:r>
      <w:proofErr w:type="gramStart"/>
      <w:r w:rsidRPr="00294274">
        <w:rPr>
          <w:rFonts w:ascii="Arial" w:hAnsi="Arial" w:cs="Arial"/>
          <w:b/>
          <w:bCs/>
          <w:lang w:val="pt-BR" w:eastAsia="pt-BR"/>
        </w:rPr>
        <w:t xml:space="preserve"> </w:t>
      </w:r>
      <w:r w:rsidRPr="00294274">
        <w:rPr>
          <w:rFonts w:ascii="Arial" w:hAnsi="Arial" w:cs="Arial"/>
          <w:lang w:val="pt-BR" w:eastAsia="pt-BR"/>
        </w:rPr>
        <w:t>,</w:t>
      </w:r>
      <w:proofErr w:type="gramEnd"/>
      <w:r w:rsidRPr="00294274">
        <w:rPr>
          <w:rFonts w:ascii="Arial" w:hAnsi="Arial" w:cs="Arial"/>
          <w:lang w:val="pt-BR" w:eastAsia="pt-BR"/>
        </w:rPr>
        <w:t xml:space="preserve"> por intermédio de seu representante legal, apresenta sua </w:t>
      </w:r>
      <w:r w:rsidRPr="00294274">
        <w:rPr>
          <w:rFonts w:ascii="Arial" w:hAnsi="Arial" w:cs="Arial"/>
          <w:b/>
          <w:bCs/>
          <w:lang w:val="pt-BR" w:eastAsia="pt-BR"/>
        </w:rPr>
        <w:t>Proposta de Preços</w:t>
      </w:r>
      <w:r w:rsidRPr="00294274">
        <w:rPr>
          <w:rFonts w:ascii="Arial" w:hAnsi="Arial" w:cs="Arial"/>
          <w:lang w:val="pt-BR" w:eastAsia="pt-BR"/>
        </w:rPr>
        <w:t>, nos termos do Edital, do Termo de Referência e dos demais anexos da Concorrência nº 001/2026.</w:t>
      </w:r>
    </w:p>
    <w:p w:rsidR="00294274" w:rsidRPr="00294274" w:rsidRDefault="00294274" w:rsidP="00D61F35">
      <w:pPr>
        <w:widowControl/>
        <w:numPr>
          <w:ilvl w:val="0"/>
          <w:numId w:val="1"/>
        </w:numPr>
        <w:tabs>
          <w:tab w:val="clear" w:pos="720"/>
          <w:tab w:val="num" w:pos="851"/>
        </w:tabs>
        <w:autoSpaceDE/>
        <w:autoSpaceDN/>
        <w:spacing w:before="240" w:line="312" w:lineRule="auto"/>
        <w:ind w:left="284" w:hanging="142"/>
        <w:jc w:val="both"/>
        <w:rPr>
          <w:rFonts w:ascii="Arial" w:hAnsi="Arial" w:cs="Arial"/>
          <w:lang w:val="pt-BR" w:eastAsia="pt-BR"/>
        </w:rPr>
      </w:pPr>
      <w:r w:rsidRPr="00294274">
        <w:rPr>
          <w:rFonts w:ascii="Arial" w:hAnsi="Arial" w:cs="Arial"/>
          <w:lang w:val="pt-BR" w:eastAsia="pt-BR"/>
        </w:rPr>
        <w:t xml:space="preserve">Caso esta licitante venha a ser contratada pelo Conselho Regional de Medicina do Estado do Paraná </w:t>
      </w:r>
      <w:r w:rsidR="00D61F35">
        <w:rPr>
          <w:rFonts w:ascii="Arial" w:hAnsi="Arial" w:cs="Arial"/>
          <w:lang w:val="pt-BR" w:eastAsia="pt-BR"/>
        </w:rPr>
        <w:t>(</w:t>
      </w:r>
      <w:r w:rsidRPr="00294274">
        <w:rPr>
          <w:rFonts w:ascii="Arial" w:hAnsi="Arial" w:cs="Arial"/>
          <w:lang w:val="pt-BR" w:eastAsia="pt-BR"/>
        </w:rPr>
        <w:t>CRM-PR</w:t>
      </w:r>
      <w:r w:rsidR="00D61F35">
        <w:rPr>
          <w:rFonts w:ascii="Arial" w:hAnsi="Arial" w:cs="Arial"/>
          <w:lang w:val="pt-BR" w:eastAsia="pt-BR"/>
        </w:rPr>
        <w:t>)</w:t>
      </w:r>
      <w:r w:rsidRPr="00294274">
        <w:rPr>
          <w:rFonts w:ascii="Arial" w:hAnsi="Arial" w:cs="Arial"/>
          <w:lang w:val="pt-BR" w:eastAsia="pt-BR"/>
        </w:rPr>
        <w:t>, adotará, na execução do contrato, os seguintes percentuais e condições de remuneração:</w:t>
      </w:r>
    </w:p>
    <w:p w:rsidR="00294274" w:rsidRPr="00294274" w:rsidRDefault="00294274" w:rsidP="00294274">
      <w:pPr>
        <w:widowControl/>
        <w:autoSpaceDE/>
        <w:autoSpaceDN/>
        <w:spacing w:before="240" w:line="312" w:lineRule="auto"/>
        <w:jc w:val="both"/>
        <w:rPr>
          <w:rFonts w:ascii="Arial" w:hAnsi="Arial" w:cs="Arial"/>
          <w:vanish/>
          <w:lang w:val="pt-BR" w:eastAsia="pt-BR"/>
        </w:rPr>
      </w:pPr>
    </w:p>
    <w:tbl>
      <w:tblPr>
        <w:tblStyle w:val="PlainTable4"/>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5"/>
        <w:gridCol w:w="1527"/>
      </w:tblGrid>
      <w:tr w:rsidR="00294274" w:rsidRPr="00294274" w:rsidTr="00594552">
        <w:trPr>
          <w:cnfStyle w:val="100000000000"/>
        </w:trPr>
        <w:tc>
          <w:tcPr>
            <w:cnfStyle w:val="001000000000"/>
            <w:tcW w:w="7085" w:type="dxa"/>
            <w:vAlign w:val="center"/>
            <w:hideMark/>
          </w:tcPr>
          <w:p w:rsidR="00294274" w:rsidRPr="00294274" w:rsidRDefault="00294274" w:rsidP="00594552">
            <w:pPr>
              <w:widowControl/>
              <w:autoSpaceDE/>
              <w:autoSpaceDN/>
              <w:spacing w:before="240" w:line="312" w:lineRule="auto"/>
              <w:jc w:val="center"/>
              <w:rPr>
                <w:rFonts w:ascii="Arial" w:hAnsi="Arial" w:cs="Arial"/>
                <w:lang w:val="pt-BR" w:eastAsia="pt-BR"/>
              </w:rPr>
            </w:pPr>
            <w:r>
              <w:rPr>
                <w:rFonts w:ascii="Arial" w:hAnsi="Arial" w:cs="Arial"/>
                <w:lang w:val="pt-BR" w:eastAsia="pt-BR"/>
              </w:rPr>
              <w:t>Critério de remuneração</w:t>
            </w:r>
          </w:p>
        </w:tc>
        <w:tc>
          <w:tcPr>
            <w:tcW w:w="0" w:type="auto"/>
            <w:hideMark/>
          </w:tcPr>
          <w:p w:rsidR="00294274" w:rsidRPr="00294274" w:rsidRDefault="00294274" w:rsidP="00594552">
            <w:pPr>
              <w:widowControl/>
              <w:autoSpaceDE/>
              <w:autoSpaceDN/>
              <w:spacing w:before="240" w:line="312" w:lineRule="auto"/>
              <w:jc w:val="center"/>
              <w:cnfStyle w:val="100000000000"/>
              <w:rPr>
                <w:rFonts w:ascii="Arial" w:hAnsi="Arial" w:cs="Arial"/>
                <w:lang w:val="pt-BR" w:eastAsia="pt-BR"/>
              </w:rPr>
            </w:pPr>
            <w:r>
              <w:rPr>
                <w:rFonts w:ascii="Arial" w:hAnsi="Arial" w:cs="Arial"/>
                <w:lang w:val="pt-BR" w:eastAsia="pt-BR"/>
              </w:rPr>
              <w:t>Percentual proposto</w:t>
            </w:r>
          </w:p>
        </w:tc>
      </w:tr>
      <w:tr w:rsidR="00294274" w:rsidRPr="00294274" w:rsidTr="00594552">
        <w:trPr>
          <w:cnfStyle w:val="000000100000"/>
        </w:trPr>
        <w:tc>
          <w:tcPr>
            <w:cnfStyle w:val="001000000000"/>
            <w:tcW w:w="7085" w:type="dxa"/>
          </w:tcPr>
          <w:p w:rsidR="00294274" w:rsidRPr="00294274" w:rsidRDefault="00294274" w:rsidP="00294274">
            <w:pPr>
              <w:widowControl/>
              <w:autoSpaceDE/>
              <w:autoSpaceDN/>
              <w:spacing w:before="240" w:line="312" w:lineRule="auto"/>
              <w:jc w:val="both"/>
              <w:rPr>
                <w:rFonts w:ascii="Arial" w:hAnsi="Arial" w:cs="Arial"/>
                <w:b w:val="0"/>
                <w:bCs w:val="0"/>
                <w:lang w:val="pt-BR" w:eastAsia="pt-BR"/>
              </w:rPr>
            </w:pPr>
            <w:r w:rsidRPr="00294274">
              <w:rPr>
                <w:rFonts w:ascii="Arial" w:hAnsi="Arial" w:cs="Arial"/>
                <w:b w:val="0"/>
                <w:bCs w:val="0"/>
                <w:lang w:val="pt-BR" w:eastAsia="pt-BR"/>
              </w:rPr>
              <w:t>Desconto concedido ao CRM-PR sobre os custos internos dos serviços executados pela agência, calculados com base na tabela referencial vigente do SINAPRO/PR. O percentual de desconto não poderá ser inferior a 60% (sessenta por cento).</w:t>
            </w:r>
          </w:p>
        </w:tc>
        <w:tc>
          <w:tcPr>
            <w:tcW w:w="0" w:type="auto"/>
          </w:tcPr>
          <w:p w:rsidR="00594552" w:rsidRDefault="00594552" w:rsidP="00294274">
            <w:pPr>
              <w:widowControl/>
              <w:autoSpaceDE/>
              <w:autoSpaceDN/>
              <w:spacing w:before="240" w:line="312" w:lineRule="auto"/>
              <w:jc w:val="both"/>
              <w:cnfStyle w:val="000000100000"/>
              <w:rPr>
                <w:rFonts w:ascii="Arial" w:hAnsi="Arial" w:cs="Arial"/>
                <w:lang w:val="pt-BR" w:eastAsia="pt-BR"/>
              </w:rPr>
            </w:pPr>
          </w:p>
          <w:p w:rsidR="00294274" w:rsidRPr="00294274" w:rsidRDefault="00294274" w:rsidP="00294274">
            <w:pPr>
              <w:widowControl/>
              <w:autoSpaceDE/>
              <w:autoSpaceDN/>
              <w:spacing w:before="240" w:line="312" w:lineRule="auto"/>
              <w:jc w:val="both"/>
              <w:cnfStyle w:val="000000100000"/>
              <w:rPr>
                <w:rFonts w:ascii="Arial" w:hAnsi="Arial" w:cs="Arial"/>
                <w:lang w:val="pt-BR" w:eastAsia="pt-BR"/>
              </w:rPr>
            </w:pPr>
            <w:r w:rsidRPr="00294274">
              <w:rPr>
                <w:rFonts w:ascii="Arial" w:hAnsi="Arial" w:cs="Arial"/>
                <w:lang w:val="pt-BR" w:eastAsia="pt-BR"/>
              </w:rPr>
              <w:t>____%</w:t>
            </w:r>
          </w:p>
        </w:tc>
      </w:tr>
      <w:tr w:rsidR="00294274" w:rsidRPr="00294274" w:rsidTr="00594552">
        <w:tc>
          <w:tcPr>
            <w:cnfStyle w:val="001000000000"/>
            <w:tcW w:w="7085" w:type="dxa"/>
            <w:vAlign w:val="center"/>
          </w:tcPr>
          <w:p w:rsidR="00294274" w:rsidRPr="00294274" w:rsidRDefault="00294274" w:rsidP="00294274">
            <w:pPr>
              <w:widowControl/>
              <w:autoSpaceDE/>
              <w:autoSpaceDN/>
              <w:spacing w:before="240" w:line="312" w:lineRule="auto"/>
              <w:jc w:val="both"/>
              <w:rPr>
                <w:rFonts w:ascii="Arial" w:hAnsi="Arial" w:cs="Arial"/>
                <w:b w:val="0"/>
                <w:bCs w:val="0"/>
                <w:lang w:val="pt-BR" w:eastAsia="pt-BR"/>
              </w:rPr>
            </w:pPr>
            <w:r w:rsidRPr="00294274">
              <w:rPr>
                <w:rFonts w:ascii="Arial" w:hAnsi="Arial" w:cs="Arial"/>
                <w:b w:val="0"/>
                <w:bCs w:val="0"/>
                <w:lang w:val="pt-BR" w:eastAsia="pt-BR"/>
              </w:rPr>
              <w:t>Honorários incidentes sobre os preços dos bens e serviços especializados prestados por fornecedores, quando houver intermediação e supervisão da agência, referentes à produção e à execução técnica de peça ou material cuja distribuição não proporcione o desconto-padrão de agência concedido pelos agentes de veiculação de publicidade. O percentual não poderá ser superior a 8% (oito por cento).</w:t>
            </w:r>
          </w:p>
        </w:tc>
        <w:tc>
          <w:tcPr>
            <w:tcW w:w="0" w:type="auto"/>
            <w:vAlign w:val="center"/>
          </w:tcPr>
          <w:p w:rsidR="00294274" w:rsidRPr="00294274" w:rsidRDefault="00294274" w:rsidP="00294274">
            <w:pPr>
              <w:widowControl/>
              <w:autoSpaceDE/>
              <w:autoSpaceDN/>
              <w:spacing w:before="240" w:line="312" w:lineRule="auto"/>
              <w:jc w:val="both"/>
              <w:cnfStyle w:val="000000000000"/>
              <w:rPr>
                <w:rFonts w:ascii="Arial" w:hAnsi="Arial" w:cs="Arial"/>
                <w:lang w:val="pt-BR" w:eastAsia="pt-BR"/>
              </w:rPr>
            </w:pPr>
            <w:r w:rsidRPr="00294274">
              <w:rPr>
                <w:rFonts w:ascii="Arial" w:hAnsi="Arial" w:cs="Arial"/>
                <w:lang w:val="pt-BR" w:eastAsia="pt-BR"/>
              </w:rPr>
              <w:t>____%</w:t>
            </w:r>
          </w:p>
        </w:tc>
      </w:tr>
      <w:tr w:rsidR="00294274" w:rsidRPr="00294274" w:rsidTr="00594552">
        <w:trPr>
          <w:cnfStyle w:val="000000100000"/>
        </w:trPr>
        <w:tc>
          <w:tcPr>
            <w:cnfStyle w:val="001000000000"/>
            <w:tcW w:w="7085" w:type="dxa"/>
            <w:vAlign w:val="center"/>
          </w:tcPr>
          <w:p w:rsidR="00294274" w:rsidRPr="00294274" w:rsidRDefault="00294274" w:rsidP="00294274">
            <w:pPr>
              <w:widowControl/>
              <w:autoSpaceDE/>
              <w:autoSpaceDN/>
              <w:spacing w:before="240" w:line="312" w:lineRule="auto"/>
              <w:jc w:val="both"/>
              <w:rPr>
                <w:rFonts w:ascii="Arial" w:hAnsi="Arial" w:cs="Arial"/>
                <w:b w:val="0"/>
                <w:bCs w:val="0"/>
                <w:lang w:val="pt-BR" w:eastAsia="pt-BR"/>
              </w:rPr>
            </w:pPr>
            <w:r w:rsidRPr="00294274">
              <w:rPr>
                <w:rFonts w:ascii="Arial" w:hAnsi="Arial" w:cs="Arial"/>
                <w:b w:val="0"/>
                <w:bCs w:val="0"/>
                <w:lang w:val="pt-BR" w:eastAsia="pt-BR"/>
              </w:rPr>
              <w:t xml:space="preserve">Honorários incidentes sobre os preços dos bens e serviços especializados prestados por fornecedores, com intermediação e supervisão da agência, referentes à renovação de direitos autorais e conexos, inclusive cachês, na reutilização de peça ou material publicitário, quando a distribuição ou veiculação não proporcione o </w:t>
            </w:r>
            <w:r w:rsidRPr="00294274">
              <w:rPr>
                <w:rFonts w:ascii="Arial" w:hAnsi="Arial" w:cs="Arial"/>
                <w:b w:val="0"/>
                <w:bCs w:val="0"/>
                <w:lang w:val="pt-BR" w:eastAsia="pt-BR"/>
              </w:rPr>
              <w:lastRenderedPageBreak/>
              <w:t>desconto-padrão de agência; bem como à reimpressão de peças publicitárias. O percentual não poderá ser superior a 2% (dois por cento).</w:t>
            </w:r>
          </w:p>
        </w:tc>
        <w:tc>
          <w:tcPr>
            <w:tcW w:w="0" w:type="auto"/>
            <w:vAlign w:val="center"/>
          </w:tcPr>
          <w:p w:rsidR="00294274" w:rsidRPr="00294274" w:rsidRDefault="00294274" w:rsidP="00294274">
            <w:pPr>
              <w:widowControl/>
              <w:autoSpaceDE/>
              <w:autoSpaceDN/>
              <w:spacing w:before="240" w:line="312" w:lineRule="auto"/>
              <w:jc w:val="both"/>
              <w:cnfStyle w:val="000000100000"/>
              <w:rPr>
                <w:rFonts w:ascii="Arial" w:hAnsi="Arial" w:cs="Arial"/>
                <w:lang w:val="pt-BR" w:eastAsia="pt-BR"/>
              </w:rPr>
            </w:pPr>
            <w:r w:rsidRPr="00294274">
              <w:rPr>
                <w:rFonts w:ascii="Arial" w:hAnsi="Arial" w:cs="Arial"/>
                <w:lang w:val="pt-BR" w:eastAsia="pt-BR"/>
              </w:rPr>
              <w:lastRenderedPageBreak/>
              <w:t>____%</w:t>
            </w:r>
          </w:p>
        </w:tc>
      </w:tr>
      <w:tr w:rsidR="00294274" w:rsidRPr="00294274" w:rsidTr="00594552">
        <w:tc>
          <w:tcPr>
            <w:cnfStyle w:val="001000000000"/>
            <w:tcW w:w="7085" w:type="dxa"/>
            <w:vAlign w:val="center"/>
          </w:tcPr>
          <w:p w:rsidR="00294274" w:rsidRPr="00294274" w:rsidRDefault="00294274" w:rsidP="00294274">
            <w:pPr>
              <w:widowControl/>
              <w:autoSpaceDE/>
              <w:autoSpaceDN/>
              <w:spacing w:before="240" w:line="312" w:lineRule="auto"/>
              <w:jc w:val="both"/>
              <w:rPr>
                <w:rFonts w:ascii="Arial" w:hAnsi="Arial" w:cs="Arial"/>
                <w:b w:val="0"/>
                <w:bCs w:val="0"/>
                <w:lang w:val="pt-BR" w:eastAsia="pt-BR"/>
              </w:rPr>
            </w:pPr>
            <w:r w:rsidRPr="00294274">
              <w:rPr>
                <w:rFonts w:ascii="Arial" w:hAnsi="Arial" w:cs="Arial"/>
                <w:b w:val="0"/>
                <w:bCs w:val="0"/>
                <w:lang w:val="pt-BR" w:eastAsia="pt-BR"/>
              </w:rPr>
              <w:lastRenderedPageBreak/>
              <w:t>Honorários incidentes sobre os preços dos bens e serviços especializados prestados por fornecedores, com intermediação e supervisão da agência, referentes ao planejamento e à execução de pesquisas e de outros instrumentos de avaliação e geração de conhecimento relacionados diretamente a determinada ação ou estratégia publicitária, excetuadas as pesquisas de pré-teste realizadas às expensas da própria agência. O percentual não poderá ser superior a 8% (oito por cento).</w:t>
            </w:r>
          </w:p>
        </w:tc>
        <w:tc>
          <w:tcPr>
            <w:tcW w:w="0" w:type="auto"/>
            <w:vAlign w:val="center"/>
          </w:tcPr>
          <w:p w:rsidR="00294274" w:rsidRPr="00294274" w:rsidRDefault="00294274" w:rsidP="00294274">
            <w:pPr>
              <w:widowControl/>
              <w:autoSpaceDE/>
              <w:autoSpaceDN/>
              <w:spacing w:before="240" w:line="312" w:lineRule="auto"/>
              <w:jc w:val="both"/>
              <w:cnfStyle w:val="000000000000"/>
              <w:rPr>
                <w:rFonts w:ascii="Arial" w:hAnsi="Arial" w:cs="Arial"/>
                <w:lang w:val="pt-BR" w:eastAsia="pt-BR"/>
              </w:rPr>
            </w:pPr>
            <w:r w:rsidRPr="00294274">
              <w:rPr>
                <w:rFonts w:ascii="Arial" w:hAnsi="Arial" w:cs="Arial"/>
                <w:lang w:val="pt-BR" w:eastAsia="pt-BR"/>
              </w:rPr>
              <w:t>____%</w:t>
            </w:r>
          </w:p>
        </w:tc>
      </w:tr>
      <w:tr w:rsidR="00294274" w:rsidRPr="00294274" w:rsidTr="00594552">
        <w:trPr>
          <w:cnfStyle w:val="000000100000"/>
        </w:trPr>
        <w:tc>
          <w:tcPr>
            <w:cnfStyle w:val="001000000000"/>
            <w:tcW w:w="7085" w:type="dxa"/>
            <w:vAlign w:val="center"/>
          </w:tcPr>
          <w:p w:rsidR="00294274" w:rsidRPr="00294274" w:rsidRDefault="00294274" w:rsidP="00294274">
            <w:pPr>
              <w:widowControl/>
              <w:autoSpaceDE/>
              <w:autoSpaceDN/>
              <w:spacing w:before="240" w:line="312" w:lineRule="auto"/>
              <w:jc w:val="both"/>
              <w:rPr>
                <w:rFonts w:ascii="Arial" w:hAnsi="Arial" w:cs="Arial"/>
                <w:b w:val="0"/>
                <w:bCs w:val="0"/>
                <w:lang w:val="pt-BR" w:eastAsia="pt-BR"/>
              </w:rPr>
            </w:pPr>
            <w:r w:rsidRPr="00294274">
              <w:rPr>
                <w:rFonts w:ascii="Arial" w:hAnsi="Arial" w:cs="Arial"/>
                <w:b w:val="0"/>
                <w:bCs w:val="0"/>
                <w:lang w:val="pt-BR" w:eastAsia="pt-BR"/>
              </w:rPr>
              <w:t>Honorários incidentes sobre o volume do investimento aplicado na distribuição de peças publicitárias em plataformas digitais e outras tecnologias de comunicação, quando tais meios não concederem desconto-padrão de agência, abrangendo atividades de planejamento, gestão, otimização, monitoramento e avaliação de campanhas. O percentual não poderá ser superior a 6% (seis por cento).</w:t>
            </w:r>
          </w:p>
        </w:tc>
        <w:tc>
          <w:tcPr>
            <w:tcW w:w="0" w:type="auto"/>
            <w:vAlign w:val="center"/>
          </w:tcPr>
          <w:p w:rsidR="00294274" w:rsidRPr="00294274" w:rsidRDefault="00294274" w:rsidP="00294274">
            <w:pPr>
              <w:widowControl/>
              <w:autoSpaceDE/>
              <w:autoSpaceDN/>
              <w:spacing w:before="240" w:line="312" w:lineRule="auto"/>
              <w:jc w:val="both"/>
              <w:cnfStyle w:val="000000100000"/>
              <w:rPr>
                <w:rFonts w:ascii="Arial" w:hAnsi="Arial" w:cs="Arial"/>
                <w:lang w:val="pt-BR" w:eastAsia="pt-BR"/>
              </w:rPr>
            </w:pPr>
            <w:r w:rsidRPr="00294274">
              <w:rPr>
                <w:rFonts w:ascii="Arial" w:hAnsi="Arial" w:cs="Arial"/>
                <w:lang w:val="pt-BR" w:eastAsia="pt-BR"/>
              </w:rPr>
              <w:t>____%</w:t>
            </w:r>
          </w:p>
        </w:tc>
      </w:tr>
      <w:tr w:rsidR="00294274" w:rsidRPr="00294274" w:rsidTr="00594552">
        <w:tc>
          <w:tcPr>
            <w:cnfStyle w:val="001000000000"/>
            <w:tcW w:w="7085" w:type="dxa"/>
            <w:vAlign w:val="center"/>
          </w:tcPr>
          <w:p w:rsidR="00294274" w:rsidRPr="00294274" w:rsidRDefault="00294274" w:rsidP="00294274">
            <w:pPr>
              <w:widowControl/>
              <w:autoSpaceDE/>
              <w:autoSpaceDN/>
              <w:spacing w:before="240" w:line="312" w:lineRule="auto"/>
              <w:jc w:val="both"/>
              <w:rPr>
                <w:rFonts w:ascii="Arial" w:hAnsi="Arial" w:cs="Arial"/>
                <w:b w:val="0"/>
                <w:bCs w:val="0"/>
                <w:lang w:val="pt-BR" w:eastAsia="pt-BR"/>
              </w:rPr>
            </w:pPr>
            <w:r w:rsidRPr="00294274">
              <w:rPr>
                <w:rFonts w:ascii="Arial" w:hAnsi="Arial" w:cs="Arial"/>
                <w:b w:val="0"/>
                <w:bCs w:val="0"/>
                <w:lang w:val="pt-BR" w:eastAsia="pt-BR"/>
              </w:rPr>
              <w:t>Percentual de repasse ao CRM-PR do desconto-padrão de agência concedido pelos veículos de divulgação, nos termos do art. 11 da Lei nº 4.680/1965, do Decreto nº 57.690/1966 e do art. 19 da Lei nº 12.232/2010, calculado sobre o valor acertado para cada veiculação.</w:t>
            </w:r>
          </w:p>
        </w:tc>
        <w:tc>
          <w:tcPr>
            <w:tcW w:w="0" w:type="auto"/>
            <w:vAlign w:val="center"/>
          </w:tcPr>
          <w:p w:rsidR="00294274" w:rsidRPr="00294274" w:rsidRDefault="00294274" w:rsidP="00294274">
            <w:pPr>
              <w:widowControl/>
              <w:autoSpaceDE/>
              <w:autoSpaceDN/>
              <w:spacing w:before="240" w:line="312" w:lineRule="auto"/>
              <w:jc w:val="both"/>
              <w:cnfStyle w:val="000000000000"/>
              <w:rPr>
                <w:rFonts w:ascii="Arial" w:hAnsi="Arial" w:cs="Arial"/>
                <w:lang w:val="pt-BR" w:eastAsia="pt-BR"/>
              </w:rPr>
            </w:pPr>
            <w:r w:rsidRPr="00294274">
              <w:rPr>
                <w:rFonts w:ascii="Arial" w:hAnsi="Arial" w:cs="Arial"/>
                <w:lang w:val="pt-BR" w:eastAsia="pt-BR"/>
              </w:rPr>
              <w:t>____%</w:t>
            </w:r>
          </w:p>
        </w:tc>
      </w:tr>
    </w:tbl>
    <w:p w:rsidR="00294274" w:rsidRPr="00294274" w:rsidRDefault="00294274" w:rsidP="00F51169">
      <w:pPr>
        <w:widowControl/>
        <w:autoSpaceDE/>
        <w:autoSpaceDN/>
        <w:spacing w:before="240" w:line="312" w:lineRule="auto"/>
        <w:ind w:left="284" w:hanging="142"/>
        <w:jc w:val="both"/>
        <w:rPr>
          <w:rFonts w:ascii="Arial" w:hAnsi="Arial" w:cs="Arial"/>
          <w:vanish/>
          <w:lang w:val="pt-BR" w:eastAsia="pt-BR"/>
        </w:rPr>
      </w:pPr>
    </w:p>
    <w:p w:rsidR="00294274" w:rsidRPr="00294274" w:rsidRDefault="00294274" w:rsidP="00F51169">
      <w:pPr>
        <w:widowControl/>
        <w:autoSpaceDE/>
        <w:autoSpaceDN/>
        <w:spacing w:before="240" w:line="312" w:lineRule="auto"/>
        <w:ind w:left="284" w:hanging="142"/>
        <w:jc w:val="both"/>
        <w:rPr>
          <w:rFonts w:ascii="Arial" w:hAnsi="Arial" w:cs="Arial"/>
          <w:vanish/>
          <w:lang w:val="pt-BR" w:eastAsia="pt-BR"/>
        </w:rPr>
      </w:pPr>
    </w:p>
    <w:p w:rsidR="00294274" w:rsidRPr="00294274" w:rsidRDefault="00294274" w:rsidP="00F51169">
      <w:pPr>
        <w:widowControl/>
        <w:autoSpaceDE/>
        <w:autoSpaceDN/>
        <w:spacing w:before="240" w:line="312" w:lineRule="auto"/>
        <w:ind w:left="284" w:hanging="142"/>
        <w:jc w:val="both"/>
        <w:rPr>
          <w:rFonts w:ascii="Arial" w:hAnsi="Arial" w:cs="Arial"/>
          <w:vanish/>
          <w:lang w:val="pt-BR" w:eastAsia="pt-BR"/>
        </w:rPr>
      </w:pPr>
    </w:p>
    <w:p w:rsidR="00294274" w:rsidRPr="00294274" w:rsidRDefault="00294274" w:rsidP="00F51169">
      <w:pPr>
        <w:widowControl/>
        <w:autoSpaceDE/>
        <w:autoSpaceDN/>
        <w:spacing w:before="240" w:line="312" w:lineRule="auto"/>
        <w:ind w:left="284" w:hanging="142"/>
        <w:jc w:val="both"/>
        <w:rPr>
          <w:rFonts w:ascii="Arial" w:hAnsi="Arial" w:cs="Arial"/>
          <w:vanish/>
          <w:lang w:val="pt-BR" w:eastAsia="pt-BR"/>
        </w:rPr>
      </w:pPr>
    </w:p>
    <w:p w:rsidR="00294274" w:rsidRPr="00294274" w:rsidRDefault="00294274" w:rsidP="00F51169">
      <w:pPr>
        <w:widowControl/>
        <w:autoSpaceDE/>
        <w:autoSpaceDN/>
        <w:spacing w:before="240" w:line="312" w:lineRule="auto"/>
        <w:ind w:left="284" w:hanging="142"/>
        <w:jc w:val="both"/>
        <w:rPr>
          <w:rFonts w:ascii="Arial" w:hAnsi="Arial" w:cs="Arial"/>
          <w:vanish/>
          <w:lang w:val="pt-BR" w:eastAsia="pt-BR"/>
        </w:rPr>
      </w:pPr>
    </w:p>
    <w:p w:rsidR="00294274" w:rsidRPr="00294274" w:rsidRDefault="00294274" w:rsidP="00F51169">
      <w:pPr>
        <w:pStyle w:val="PargrafodaLista"/>
        <w:widowControl/>
        <w:numPr>
          <w:ilvl w:val="0"/>
          <w:numId w:val="1"/>
        </w:numPr>
        <w:autoSpaceDE/>
        <w:autoSpaceDN/>
        <w:spacing w:before="240" w:line="312" w:lineRule="auto"/>
        <w:ind w:left="284" w:hanging="142"/>
        <w:jc w:val="both"/>
        <w:rPr>
          <w:rFonts w:ascii="Arial" w:hAnsi="Arial" w:cs="Arial"/>
          <w:lang w:val="pt-BR" w:eastAsia="pt-BR"/>
        </w:rPr>
      </w:pPr>
      <w:r w:rsidRPr="00294274">
        <w:rPr>
          <w:rFonts w:ascii="Arial" w:hAnsi="Arial" w:cs="Arial"/>
          <w:lang w:val="pt-BR" w:eastAsia="pt-BR"/>
        </w:rPr>
        <w:t>A licitante declara que os percentuais propostos observam os limites máximos e mínimos estabelecidos no Edital e no Termo de Referência.</w:t>
      </w:r>
    </w:p>
    <w:p w:rsidR="00294274" w:rsidRPr="00294274" w:rsidRDefault="00294274" w:rsidP="00F51169">
      <w:pPr>
        <w:pStyle w:val="PargrafodaLista"/>
        <w:widowControl/>
        <w:numPr>
          <w:ilvl w:val="0"/>
          <w:numId w:val="1"/>
        </w:numPr>
        <w:autoSpaceDE/>
        <w:autoSpaceDN/>
        <w:spacing w:before="240" w:line="312" w:lineRule="auto"/>
        <w:ind w:left="284" w:hanging="142"/>
        <w:jc w:val="both"/>
        <w:rPr>
          <w:rFonts w:ascii="Arial" w:hAnsi="Arial" w:cs="Arial"/>
          <w:lang w:val="pt-BR" w:eastAsia="pt-BR"/>
        </w:rPr>
      </w:pPr>
      <w:r w:rsidRPr="00294274">
        <w:rPr>
          <w:rFonts w:ascii="Arial" w:hAnsi="Arial" w:cs="Arial"/>
          <w:lang w:val="pt-BR" w:eastAsia="pt-BR"/>
        </w:rPr>
        <w:t>A licitante declara que os honorários indicados nesta proposta serão calculados sobre os valores efetivamente faturados pelos fornecedores, veículos, plataformas ou terceiros, não incidindo sobre tributos cujo recolhimento seja de responsabilidade da contratada, salvo disposição legal em sentido diverso.</w:t>
      </w:r>
    </w:p>
    <w:p w:rsidR="00294274" w:rsidRPr="00294274" w:rsidRDefault="00294274" w:rsidP="00F51169">
      <w:pPr>
        <w:pStyle w:val="PargrafodaLista"/>
        <w:widowControl/>
        <w:numPr>
          <w:ilvl w:val="0"/>
          <w:numId w:val="1"/>
        </w:numPr>
        <w:autoSpaceDE/>
        <w:autoSpaceDN/>
        <w:spacing w:before="240" w:line="312" w:lineRule="auto"/>
        <w:ind w:left="284" w:hanging="142"/>
        <w:jc w:val="both"/>
        <w:rPr>
          <w:rFonts w:ascii="Arial" w:hAnsi="Arial" w:cs="Arial"/>
          <w:lang w:val="pt-BR" w:eastAsia="pt-BR"/>
        </w:rPr>
      </w:pPr>
      <w:r w:rsidRPr="00294274">
        <w:rPr>
          <w:rFonts w:ascii="Arial" w:hAnsi="Arial" w:cs="Arial"/>
          <w:lang w:val="pt-BR" w:eastAsia="pt-BR"/>
        </w:rPr>
        <w:t>A licitante declara que, nos valores decorrentes dos custos internos, já considerado o desconto proposto sobre a tabela referencial do SINAPRO/PR, estão incluídos todos os custos diretos e indiretos necessários à execução dos serviços internos da agência, tais como planejamento, criação, atendimento, direção de arte, redação, revisão, coordenação, apresentações, encargos sociais e trabalhistas, equipamentos, softwares, tributos, taxas e demais despesas inerentes.</w:t>
      </w:r>
    </w:p>
    <w:p w:rsidR="00294274" w:rsidRPr="00294274" w:rsidRDefault="00294274" w:rsidP="00F51169">
      <w:pPr>
        <w:pStyle w:val="PargrafodaLista"/>
        <w:widowControl/>
        <w:numPr>
          <w:ilvl w:val="0"/>
          <w:numId w:val="1"/>
        </w:numPr>
        <w:autoSpaceDE/>
        <w:autoSpaceDN/>
        <w:spacing w:before="240" w:line="312" w:lineRule="auto"/>
        <w:ind w:left="284" w:hanging="142"/>
        <w:jc w:val="both"/>
        <w:rPr>
          <w:rFonts w:ascii="Arial" w:hAnsi="Arial" w:cs="Arial"/>
          <w:lang w:val="pt-BR" w:eastAsia="pt-BR"/>
        </w:rPr>
      </w:pPr>
      <w:r w:rsidRPr="00294274">
        <w:rPr>
          <w:rFonts w:ascii="Arial" w:hAnsi="Arial" w:cs="Arial"/>
          <w:lang w:val="pt-BR" w:eastAsia="pt-BR"/>
        </w:rPr>
        <w:t xml:space="preserve">A licitante declara que somente fará jus aos honorários sobre bens e serviços especializados quando houver efetiva intermediação e supervisão da agência, desde que a despesa tenha sido previamente autorizada pelo CRM-PR e </w:t>
      </w:r>
      <w:r w:rsidRPr="00294274">
        <w:rPr>
          <w:rFonts w:ascii="Arial" w:hAnsi="Arial" w:cs="Arial"/>
          <w:lang w:val="pt-BR" w:eastAsia="pt-BR"/>
        </w:rPr>
        <w:lastRenderedPageBreak/>
        <w:t>devidamente comprovada nos termos do Edital, do Termo de Referência e do contrato.</w:t>
      </w:r>
    </w:p>
    <w:p w:rsidR="00294274" w:rsidRPr="00294274" w:rsidRDefault="00294274" w:rsidP="00F51169">
      <w:pPr>
        <w:pStyle w:val="PargrafodaLista"/>
        <w:widowControl/>
        <w:numPr>
          <w:ilvl w:val="0"/>
          <w:numId w:val="1"/>
        </w:numPr>
        <w:autoSpaceDE/>
        <w:autoSpaceDN/>
        <w:spacing w:before="240" w:line="312" w:lineRule="auto"/>
        <w:ind w:left="284" w:hanging="142"/>
        <w:jc w:val="both"/>
        <w:rPr>
          <w:rFonts w:ascii="Arial" w:hAnsi="Arial" w:cs="Arial"/>
          <w:lang w:val="pt-BR" w:eastAsia="pt-BR"/>
        </w:rPr>
      </w:pPr>
      <w:r w:rsidRPr="00294274">
        <w:rPr>
          <w:rFonts w:ascii="Arial" w:hAnsi="Arial" w:cs="Arial"/>
          <w:lang w:val="pt-BR" w:eastAsia="pt-BR"/>
        </w:rPr>
        <w:t>A licitante declara que não fará jus a honorários ou a qualquer outra remuneração incidente sobre bens e serviços especializados, produção, execução técnica, reutilização, reimpressão, direitos autorais, cachês, plataformas ou quaisquer outras despesas quando tais valores não estiverem expressamente previstos no Edital, no Termo de Referência, no contrato ou previamente autorizados pelo CRM-PR.</w:t>
      </w:r>
    </w:p>
    <w:p w:rsidR="00294274" w:rsidRPr="00294274" w:rsidRDefault="00294274" w:rsidP="00F51169">
      <w:pPr>
        <w:pStyle w:val="PargrafodaLista"/>
        <w:widowControl/>
        <w:numPr>
          <w:ilvl w:val="0"/>
          <w:numId w:val="1"/>
        </w:numPr>
        <w:autoSpaceDE/>
        <w:autoSpaceDN/>
        <w:spacing w:before="240" w:line="312" w:lineRule="auto"/>
        <w:ind w:left="284" w:hanging="142"/>
        <w:jc w:val="both"/>
        <w:rPr>
          <w:rFonts w:ascii="Arial" w:hAnsi="Arial" w:cs="Arial"/>
          <w:lang w:val="pt-BR" w:eastAsia="pt-BR"/>
        </w:rPr>
      </w:pPr>
      <w:r w:rsidRPr="00294274">
        <w:rPr>
          <w:rFonts w:ascii="Arial" w:hAnsi="Arial" w:cs="Arial"/>
          <w:lang w:val="pt-BR" w:eastAsia="pt-BR"/>
        </w:rPr>
        <w:t>A licitante declara ciência de que os serviços de veiculação que gerarem desconto-padrão de agência observarão o regime próprio previsto na Lei nº 4.680/1965, no Decreto nº 57.690/1966, na Lei nº 12.232/2010 e nas normas aplicáveis, com o repasse ao CRM-PR do percentual indicado nesta proposta.</w:t>
      </w:r>
    </w:p>
    <w:p w:rsidR="00294274" w:rsidRPr="00294274" w:rsidRDefault="00294274" w:rsidP="00F51169">
      <w:pPr>
        <w:pStyle w:val="PargrafodaLista"/>
        <w:widowControl/>
        <w:numPr>
          <w:ilvl w:val="0"/>
          <w:numId w:val="1"/>
        </w:numPr>
        <w:autoSpaceDE/>
        <w:autoSpaceDN/>
        <w:spacing w:before="240" w:line="312" w:lineRule="auto"/>
        <w:ind w:left="284" w:hanging="142"/>
        <w:jc w:val="both"/>
        <w:rPr>
          <w:rFonts w:ascii="Arial" w:hAnsi="Arial" w:cs="Arial"/>
          <w:lang w:val="pt-BR" w:eastAsia="pt-BR"/>
        </w:rPr>
      </w:pPr>
      <w:r w:rsidRPr="00294274">
        <w:rPr>
          <w:rFonts w:ascii="Arial" w:hAnsi="Arial" w:cs="Arial"/>
          <w:lang w:val="pt-BR" w:eastAsia="pt-BR"/>
        </w:rPr>
        <w:t>A licitante declara que os direitos patrimoniais de autor relativos a ideias, campanhas, peças, materiais publicitários, estudos, análises, planos, layouts, roteiros, conceitos, estratégias e demais produtos concebidos no âmbito da execução contratual observarão as condições previstas no Edital, no Termo de Referência e no contrato.</w:t>
      </w:r>
    </w:p>
    <w:p w:rsidR="00294274" w:rsidRPr="00294274" w:rsidRDefault="00294274" w:rsidP="00F51169">
      <w:pPr>
        <w:pStyle w:val="PargrafodaLista"/>
        <w:widowControl/>
        <w:numPr>
          <w:ilvl w:val="0"/>
          <w:numId w:val="1"/>
        </w:numPr>
        <w:autoSpaceDE/>
        <w:autoSpaceDN/>
        <w:spacing w:before="240" w:line="312" w:lineRule="auto"/>
        <w:ind w:left="284" w:hanging="142"/>
        <w:jc w:val="both"/>
        <w:rPr>
          <w:rFonts w:ascii="Arial" w:hAnsi="Arial" w:cs="Arial"/>
          <w:lang w:val="pt-BR" w:eastAsia="pt-BR"/>
        </w:rPr>
      </w:pPr>
      <w:r w:rsidRPr="00294274">
        <w:rPr>
          <w:rFonts w:ascii="Arial" w:hAnsi="Arial" w:cs="Arial"/>
          <w:lang w:val="pt-BR" w:eastAsia="pt-BR"/>
        </w:rPr>
        <w:t>A licitante declara que sua proposta tem validade de 90 (noventa) dias corridos, contados da data de sua apresentação.</w:t>
      </w:r>
    </w:p>
    <w:p w:rsidR="00294274" w:rsidRPr="00294274" w:rsidRDefault="00294274" w:rsidP="00F51169">
      <w:pPr>
        <w:pStyle w:val="PargrafodaLista"/>
        <w:widowControl/>
        <w:numPr>
          <w:ilvl w:val="0"/>
          <w:numId w:val="1"/>
        </w:numPr>
        <w:autoSpaceDE/>
        <w:autoSpaceDN/>
        <w:spacing w:before="240" w:line="312" w:lineRule="auto"/>
        <w:ind w:left="284" w:hanging="142"/>
        <w:jc w:val="both"/>
        <w:rPr>
          <w:rFonts w:ascii="Arial" w:hAnsi="Arial" w:cs="Arial"/>
          <w:lang w:val="pt-BR" w:eastAsia="pt-BR"/>
        </w:rPr>
      </w:pPr>
      <w:r w:rsidRPr="00294274">
        <w:rPr>
          <w:rFonts w:ascii="Arial" w:hAnsi="Arial" w:cs="Arial"/>
          <w:lang w:val="pt-BR" w:eastAsia="pt-BR"/>
        </w:rPr>
        <w:t>A licitante declara expressa concordância com os percentuais, condições e parâmetros de remuneração estabelecidos pela Administração para a execução dos serviços, nos termos do Edital, do Termo de Referência e dos demais anexos da Concorrência nº 001/2026.</w:t>
      </w:r>
    </w:p>
    <w:p w:rsidR="00DB5480" w:rsidRDefault="00DB5480" w:rsidP="00DB5480">
      <w:pPr>
        <w:widowControl/>
        <w:autoSpaceDE/>
        <w:autoSpaceDN/>
        <w:spacing w:before="240" w:line="312" w:lineRule="auto"/>
        <w:jc w:val="both"/>
        <w:rPr>
          <w:rFonts w:ascii="Arial" w:hAnsi="Arial" w:cs="Arial"/>
          <w:lang w:val="pt-BR" w:eastAsia="pt-BR"/>
        </w:rPr>
      </w:pPr>
    </w:p>
    <w:p w:rsidR="00DB5480" w:rsidRDefault="00DB5480" w:rsidP="00DB5480">
      <w:pPr>
        <w:widowControl/>
        <w:autoSpaceDE/>
        <w:autoSpaceDN/>
        <w:spacing w:before="240" w:line="312" w:lineRule="auto"/>
        <w:jc w:val="both"/>
        <w:rPr>
          <w:rFonts w:ascii="Arial" w:hAnsi="Arial" w:cs="Arial"/>
          <w:lang w:val="pt-BR" w:eastAsia="pt-BR"/>
        </w:rPr>
      </w:pPr>
    </w:p>
    <w:p w:rsidR="00DB5480" w:rsidRPr="00DB5480" w:rsidRDefault="00DB5480" w:rsidP="00DB5480">
      <w:pPr>
        <w:widowControl/>
        <w:autoSpaceDE/>
        <w:autoSpaceDN/>
        <w:spacing w:before="240" w:line="312" w:lineRule="auto"/>
        <w:jc w:val="center"/>
        <w:rPr>
          <w:rFonts w:ascii="Arial" w:hAnsi="Arial" w:cs="Arial"/>
          <w:lang w:val="pt-BR" w:eastAsia="pt-BR"/>
        </w:rPr>
      </w:pPr>
      <w:r w:rsidRPr="00DB5480">
        <w:rPr>
          <w:rFonts w:ascii="Arial" w:hAnsi="Arial" w:cs="Arial"/>
          <w:lang w:val="pt-BR" w:eastAsia="pt-BR"/>
        </w:rPr>
        <w:t>[Local], [data].</w:t>
      </w:r>
    </w:p>
    <w:p w:rsidR="00DB5480" w:rsidRDefault="00DB5480" w:rsidP="00DB5480">
      <w:pPr>
        <w:widowControl/>
        <w:autoSpaceDE/>
        <w:autoSpaceDN/>
        <w:spacing w:before="240" w:line="312" w:lineRule="auto"/>
        <w:jc w:val="both"/>
        <w:rPr>
          <w:rFonts w:ascii="Arial" w:hAnsi="Arial" w:cs="Arial"/>
          <w:lang w:val="pt-BR" w:eastAsia="pt-BR"/>
        </w:rPr>
      </w:pPr>
    </w:p>
    <w:p w:rsidR="00DB5480" w:rsidRPr="00DB5480" w:rsidRDefault="00DB5480" w:rsidP="00DB5480">
      <w:pPr>
        <w:widowControl/>
        <w:autoSpaceDE/>
        <w:autoSpaceDN/>
        <w:spacing w:before="240" w:line="312" w:lineRule="auto"/>
        <w:jc w:val="center"/>
        <w:rPr>
          <w:rFonts w:ascii="Arial" w:hAnsi="Arial" w:cs="Arial"/>
          <w:lang w:val="pt-BR" w:eastAsia="pt-BR"/>
        </w:rPr>
      </w:pPr>
      <w:r>
        <w:rPr>
          <w:rFonts w:ascii="Arial" w:hAnsi="Arial" w:cs="Arial"/>
          <w:lang w:val="pt-BR" w:eastAsia="pt-BR"/>
        </w:rPr>
        <w:t>___________________________</w:t>
      </w:r>
    </w:p>
    <w:p w:rsidR="00DB5480" w:rsidRPr="00DB5480" w:rsidRDefault="00DB5480" w:rsidP="00DB5480">
      <w:pPr>
        <w:widowControl/>
        <w:autoSpaceDE/>
        <w:autoSpaceDN/>
        <w:spacing w:line="312" w:lineRule="auto"/>
        <w:jc w:val="center"/>
        <w:rPr>
          <w:rFonts w:ascii="Arial" w:hAnsi="Arial" w:cs="Arial"/>
          <w:lang w:val="pt-BR" w:eastAsia="pt-BR"/>
        </w:rPr>
      </w:pPr>
      <w:r w:rsidRPr="00DB5480">
        <w:rPr>
          <w:rFonts w:ascii="Arial" w:hAnsi="Arial" w:cs="Arial"/>
          <w:lang w:val="pt-BR" w:eastAsia="pt-BR"/>
        </w:rPr>
        <w:t>[Nome do representante legal]</w:t>
      </w:r>
    </w:p>
    <w:p w:rsidR="00DB5480" w:rsidRPr="00DB5480" w:rsidRDefault="00DB5480" w:rsidP="00DB5480">
      <w:pPr>
        <w:widowControl/>
        <w:autoSpaceDE/>
        <w:autoSpaceDN/>
        <w:spacing w:line="312" w:lineRule="auto"/>
        <w:jc w:val="center"/>
        <w:rPr>
          <w:rFonts w:ascii="Arial" w:hAnsi="Arial" w:cs="Arial"/>
          <w:lang w:val="pt-BR" w:eastAsia="pt-BR"/>
        </w:rPr>
      </w:pPr>
      <w:r w:rsidRPr="00DB5480">
        <w:rPr>
          <w:rFonts w:ascii="Arial" w:hAnsi="Arial" w:cs="Arial"/>
          <w:lang w:val="pt-BR" w:eastAsia="pt-BR"/>
        </w:rPr>
        <w:t>[Cargo]</w:t>
      </w:r>
    </w:p>
    <w:p w:rsidR="00A9325A" w:rsidRPr="00294274" w:rsidRDefault="00A9325A" w:rsidP="00DB5480">
      <w:pPr>
        <w:jc w:val="center"/>
        <w:rPr>
          <w:lang w:val="pt-BR"/>
        </w:rPr>
      </w:pPr>
    </w:p>
    <w:sectPr w:rsidR="00A9325A" w:rsidRPr="00294274" w:rsidSect="00D61F35">
      <w:headerReference w:type="default" r:id="rId7"/>
      <w:pgSz w:w="11906" w:h="16838"/>
      <w:pgMar w:top="2101"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7B6" w:rsidRDefault="003877B6" w:rsidP="00D61F35">
      <w:r>
        <w:separator/>
      </w:r>
    </w:p>
  </w:endnote>
  <w:endnote w:type="continuationSeparator" w:id="0">
    <w:p w:rsidR="003877B6" w:rsidRDefault="003877B6" w:rsidP="00D61F3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panose1 w:val="00000000000000000000"/>
    <w:charset w:val="00"/>
    <w:family w:val="swiss"/>
    <w:notTrueType/>
    <w:pitch w:val="variable"/>
    <w:sig w:usb0="00000003" w:usb1="00000000" w:usb2="00000000" w:usb3="00000000" w:csb0="00000001" w:csb1="00000000"/>
  </w:font>
  <w:font w:name="游明朝">
    <w:panose1 w:val="00000000000000000000"/>
    <w:charset w:val="80"/>
    <w:family w:val="roman"/>
    <w:notTrueType/>
    <w:pitch w:val="default"/>
    <w:sig w:usb0="00000000" w:usb1="00000000" w:usb2="00000000" w:usb3="00000000" w:csb0="00000000" w:csb1="00000000"/>
  </w:font>
  <w:font w:name="Aptos Display">
    <w:altName w:val="Arial"/>
    <w:charset w:val="00"/>
    <w:family w:val="swiss"/>
    <w:pitch w:val="variable"/>
    <w:sig w:usb0="00000001" w:usb1="00000003" w:usb2="00000000" w:usb3="00000000" w:csb0="0000019F" w:csb1="00000000"/>
  </w:font>
  <w:font w:name="游ゴシック Light">
    <w:panose1 w:val="00000000000000000000"/>
    <w:charset w:val="8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7B6" w:rsidRDefault="003877B6" w:rsidP="00D61F35">
      <w:r>
        <w:separator/>
      </w:r>
    </w:p>
  </w:footnote>
  <w:footnote w:type="continuationSeparator" w:id="0">
    <w:p w:rsidR="003877B6" w:rsidRDefault="003877B6" w:rsidP="00D61F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1F35" w:rsidRDefault="00D61F35">
    <w:pPr>
      <w:pStyle w:val="Cabealho"/>
    </w:pPr>
    <w:r w:rsidRPr="00D61F35">
      <w:drawing>
        <wp:inline distT="0" distB="0" distL="0" distR="0">
          <wp:extent cx="5400040" cy="653879"/>
          <wp:effectExtent l="19050" t="0" r="0" b="0"/>
          <wp:docPr id="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BEÇALHO.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400040" cy="65387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D33A0"/>
    <w:multiLevelType w:val="hybridMultilevel"/>
    <w:tmpl w:val="2E166F40"/>
    <w:lvl w:ilvl="0" w:tplc="7E840828">
      <w:start w:val="1"/>
      <w:numFmt w:val="bullet"/>
      <w:lvlText w:val=""/>
      <w:lvlJc w:val="left"/>
      <w:pPr>
        <w:ind w:left="720" w:hanging="360"/>
      </w:pPr>
      <w:rPr>
        <w:rFonts w:ascii="Arial" w:eastAsia="Times New Roma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440D6EC8"/>
    <w:multiLevelType w:val="multilevel"/>
    <w:tmpl w:val="253CDD1C"/>
    <w:lvl w:ilvl="0">
      <w:start w:val="1"/>
      <w:numFmt w:val="upperRoman"/>
      <w:lvlText w:val="%1."/>
      <w:lvlJc w:val="right"/>
      <w:pPr>
        <w:tabs>
          <w:tab w:val="num" w:pos="720"/>
        </w:tabs>
        <w:ind w:left="720" w:hanging="360"/>
      </w:pPr>
      <w:rPr>
        <w:i/>
        <w:i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59B514A"/>
    <w:multiLevelType w:val="hybridMultilevel"/>
    <w:tmpl w:val="94285B3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0A4CF7"/>
    <w:rsid w:val="000A4CF7"/>
    <w:rsid w:val="001D0E66"/>
    <w:rsid w:val="00294274"/>
    <w:rsid w:val="003877B6"/>
    <w:rsid w:val="003E3B5F"/>
    <w:rsid w:val="0054742B"/>
    <w:rsid w:val="00594552"/>
    <w:rsid w:val="008341B9"/>
    <w:rsid w:val="00A9325A"/>
    <w:rsid w:val="00D61F35"/>
    <w:rsid w:val="00DB5480"/>
    <w:rsid w:val="00E258D6"/>
    <w:rsid w:val="00F5116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pt-BR" w:eastAsia="ja-JP"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274"/>
    <w:pPr>
      <w:widowControl w:val="0"/>
      <w:autoSpaceDE w:val="0"/>
      <w:autoSpaceDN w:val="0"/>
      <w:spacing w:after="0" w:line="240" w:lineRule="auto"/>
    </w:pPr>
    <w:rPr>
      <w:rFonts w:ascii="Times New Roman" w:eastAsia="Times New Roman" w:hAnsi="Times New Roman" w:cs="Times New Roman"/>
      <w:kern w:val="0"/>
      <w:sz w:val="22"/>
      <w:szCs w:val="22"/>
      <w:lang w:val="pt-PT" w:eastAsia="en-US"/>
    </w:rPr>
  </w:style>
  <w:style w:type="paragraph" w:styleId="Ttulo1">
    <w:name w:val="heading 1"/>
    <w:basedOn w:val="Normal"/>
    <w:next w:val="Normal"/>
    <w:link w:val="Ttulo1Char"/>
    <w:uiPriority w:val="9"/>
    <w:qFormat/>
    <w:rsid w:val="000A4C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0A4C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0A4CF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0A4CF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0A4CF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0A4CF7"/>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0A4CF7"/>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0A4CF7"/>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0A4CF7"/>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A4CF7"/>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0A4CF7"/>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0A4CF7"/>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0A4CF7"/>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0A4CF7"/>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0A4CF7"/>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0A4CF7"/>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0A4CF7"/>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0A4CF7"/>
    <w:rPr>
      <w:rFonts w:eastAsiaTheme="majorEastAsia" w:cstheme="majorBidi"/>
      <w:color w:val="272727" w:themeColor="text1" w:themeTint="D8"/>
    </w:rPr>
  </w:style>
  <w:style w:type="paragraph" w:styleId="Ttulo">
    <w:name w:val="Title"/>
    <w:basedOn w:val="Normal"/>
    <w:next w:val="Normal"/>
    <w:link w:val="TtuloChar"/>
    <w:uiPriority w:val="10"/>
    <w:qFormat/>
    <w:rsid w:val="000A4CF7"/>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A4CF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0A4CF7"/>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0A4CF7"/>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0A4CF7"/>
    <w:pPr>
      <w:spacing w:before="160"/>
      <w:jc w:val="center"/>
    </w:pPr>
    <w:rPr>
      <w:i/>
      <w:iCs/>
      <w:color w:val="404040" w:themeColor="text1" w:themeTint="BF"/>
    </w:rPr>
  </w:style>
  <w:style w:type="character" w:customStyle="1" w:styleId="CitaoChar">
    <w:name w:val="Citação Char"/>
    <w:basedOn w:val="Fontepargpadro"/>
    <w:link w:val="Citao"/>
    <w:uiPriority w:val="29"/>
    <w:rsid w:val="000A4CF7"/>
    <w:rPr>
      <w:i/>
      <w:iCs/>
      <w:color w:val="404040" w:themeColor="text1" w:themeTint="BF"/>
    </w:rPr>
  </w:style>
  <w:style w:type="paragraph" w:styleId="PargrafodaLista">
    <w:name w:val="List Paragraph"/>
    <w:basedOn w:val="Normal"/>
    <w:uiPriority w:val="34"/>
    <w:qFormat/>
    <w:rsid w:val="000A4CF7"/>
    <w:pPr>
      <w:ind w:left="720"/>
      <w:contextualSpacing/>
    </w:pPr>
  </w:style>
  <w:style w:type="character" w:styleId="nfaseIntensa">
    <w:name w:val="Intense Emphasis"/>
    <w:basedOn w:val="Fontepargpadro"/>
    <w:uiPriority w:val="21"/>
    <w:qFormat/>
    <w:rsid w:val="000A4CF7"/>
    <w:rPr>
      <w:i/>
      <w:iCs/>
      <w:color w:val="0F4761" w:themeColor="accent1" w:themeShade="BF"/>
    </w:rPr>
  </w:style>
  <w:style w:type="paragraph" w:styleId="CitaoIntensa">
    <w:name w:val="Intense Quote"/>
    <w:basedOn w:val="Normal"/>
    <w:next w:val="Normal"/>
    <w:link w:val="CitaoIntensaChar"/>
    <w:uiPriority w:val="30"/>
    <w:qFormat/>
    <w:rsid w:val="000A4C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0A4CF7"/>
    <w:rPr>
      <w:i/>
      <w:iCs/>
      <w:color w:val="0F4761" w:themeColor="accent1" w:themeShade="BF"/>
    </w:rPr>
  </w:style>
  <w:style w:type="character" w:styleId="RefernciaIntensa">
    <w:name w:val="Intense Reference"/>
    <w:basedOn w:val="Fontepargpadro"/>
    <w:uiPriority w:val="32"/>
    <w:qFormat/>
    <w:rsid w:val="000A4CF7"/>
    <w:rPr>
      <w:b/>
      <w:bCs/>
      <w:smallCaps/>
      <w:color w:val="0F4761" w:themeColor="accent1" w:themeShade="BF"/>
      <w:spacing w:val="5"/>
    </w:rPr>
  </w:style>
  <w:style w:type="table" w:customStyle="1" w:styleId="TableNormal">
    <w:name w:val="Table Normal"/>
    <w:uiPriority w:val="2"/>
    <w:semiHidden/>
    <w:unhideWhenUsed/>
    <w:qFormat/>
    <w:rsid w:val="00294274"/>
    <w:pPr>
      <w:widowControl w:val="0"/>
      <w:autoSpaceDE w:val="0"/>
      <w:autoSpaceDN w:val="0"/>
      <w:spacing w:after="0" w:line="240" w:lineRule="auto"/>
    </w:pPr>
    <w:rPr>
      <w:rFonts w:eastAsiaTheme="minorHAnsi"/>
      <w:kern w:val="0"/>
      <w:sz w:val="22"/>
      <w:szCs w:val="22"/>
      <w:lang w:val="en-US" w:eastAsia="en-US"/>
    </w:rPr>
    <w:tblPr>
      <w:tblInd w:w="0" w:type="dxa"/>
      <w:tblCellMar>
        <w:top w:w="0" w:type="dxa"/>
        <w:left w:w="0" w:type="dxa"/>
        <w:bottom w:w="0" w:type="dxa"/>
        <w:right w:w="0" w:type="dxa"/>
      </w:tblCellMar>
    </w:tblPr>
  </w:style>
  <w:style w:type="table" w:styleId="Tabelacomgrade">
    <w:name w:val="Table Grid"/>
    <w:basedOn w:val="Tabelanormal"/>
    <w:uiPriority w:val="39"/>
    <w:rsid w:val="002942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3">
    <w:name w:val="Plain Table 3"/>
    <w:basedOn w:val="Tabelanormal"/>
    <w:uiPriority w:val="43"/>
    <w:rsid w:val="00294274"/>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Tabelanormal"/>
    <w:uiPriority w:val="44"/>
    <w:rsid w:val="00294274"/>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abealho">
    <w:name w:val="header"/>
    <w:basedOn w:val="Normal"/>
    <w:link w:val="CabealhoChar"/>
    <w:uiPriority w:val="99"/>
    <w:semiHidden/>
    <w:unhideWhenUsed/>
    <w:rsid w:val="00D61F35"/>
    <w:pPr>
      <w:tabs>
        <w:tab w:val="center" w:pos="4252"/>
        <w:tab w:val="right" w:pos="8504"/>
      </w:tabs>
    </w:pPr>
  </w:style>
  <w:style w:type="character" w:customStyle="1" w:styleId="CabealhoChar">
    <w:name w:val="Cabeçalho Char"/>
    <w:basedOn w:val="Fontepargpadro"/>
    <w:link w:val="Cabealho"/>
    <w:uiPriority w:val="99"/>
    <w:semiHidden/>
    <w:rsid w:val="00D61F35"/>
    <w:rPr>
      <w:rFonts w:ascii="Times New Roman" w:eastAsia="Times New Roman" w:hAnsi="Times New Roman" w:cs="Times New Roman"/>
      <w:kern w:val="0"/>
      <w:sz w:val="22"/>
      <w:szCs w:val="22"/>
      <w:lang w:val="pt-PT" w:eastAsia="en-US"/>
    </w:rPr>
  </w:style>
  <w:style w:type="paragraph" w:styleId="Rodap">
    <w:name w:val="footer"/>
    <w:basedOn w:val="Normal"/>
    <w:link w:val="RodapChar"/>
    <w:uiPriority w:val="99"/>
    <w:semiHidden/>
    <w:unhideWhenUsed/>
    <w:rsid w:val="00D61F35"/>
    <w:pPr>
      <w:tabs>
        <w:tab w:val="center" w:pos="4252"/>
        <w:tab w:val="right" w:pos="8504"/>
      </w:tabs>
    </w:pPr>
  </w:style>
  <w:style w:type="character" w:customStyle="1" w:styleId="RodapChar">
    <w:name w:val="Rodapé Char"/>
    <w:basedOn w:val="Fontepargpadro"/>
    <w:link w:val="Rodap"/>
    <w:uiPriority w:val="99"/>
    <w:semiHidden/>
    <w:rsid w:val="00D61F35"/>
    <w:rPr>
      <w:rFonts w:ascii="Times New Roman" w:eastAsia="Times New Roman" w:hAnsi="Times New Roman" w:cs="Times New Roman"/>
      <w:kern w:val="0"/>
      <w:sz w:val="22"/>
      <w:szCs w:val="22"/>
      <w:lang w:val="pt-PT" w:eastAsia="en-US"/>
    </w:rPr>
  </w:style>
  <w:style w:type="paragraph" w:styleId="Textodebalo">
    <w:name w:val="Balloon Text"/>
    <w:basedOn w:val="Normal"/>
    <w:link w:val="TextodebaloChar"/>
    <w:uiPriority w:val="99"/>
    <w:semiHidden/>
    <w:unhideWhenUsed/>
    <w:rsid w:val="00D61F35"/>
    <w:rPr>
      <w:rFonts w:ascii="Tahoma" w:hAnsi="Tahoma" w:cs="Tahoma"/>
      <w:sz w:val="16"/>
      <w:szCs w:val="16"/>
    </w:rPr>
  </w:style>
  <w:style w:type="character" w:customStyle="1" w:styleId="TextodebaloChar">
    <w:name w:val="Texto de balão Char"/>
    <w:basedOn w:val="Fontepargpadro"/>
    <w:link w:val="Textodebalo"/>
    <w:uiPriority w:val="99"/>
    <w:semiHidden/>
    <w:rsid w:val="00D61F35"/>
    <w:rPr>
      <w:rFonts w:ascii="Tahoma" w:eastAsia="Times New Roman" w:hAnsi="Tahoma" w:cs="Tahoma"/>
      <w:kern w:val="0"/>
      <w:sz w:val="16"/>
      <w:szCs w:val="16"/>
      <w:lang w:val="pt-PT"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879</Words>
  <Characters>4747</Characters>
  <Application>Microsoft Office Word</Application>
  <DocSecurity>0</DocSecurity>
  <Lines>39</Lines>
  <Paragraphs>11</Paragraphs>
  <ScaleCrop>false</ScaleCrop>
  <Company/>
  <LinksUpToDate>false</LinksUpToDate>
  <CharactersWithSpaces>5615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 Müller Cândido</dc:creator>
  <cp:keywords/>
  <dc:description/>
  <cp:lastModifiedBy>jacinta.guimaraes</cp:lastModifiedBy>
  <cp:revision>10</cp:revision>
  <dcterms:created xsi:type="dcterms:W3CDTF">2026-05-30T19:30:00Z</dcterms:created>
  <dcterms:modified xsi:type="dcterms:W3CDTF">2026-06-03T18:05:00Z</dcterms:modified>
</cp:coreProperties>
</file>